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center"/>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2024年艺术类人才培养特别项目要求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center"/>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707070"/>
          <w:spacing w:val="0"/>
          <w:sz w:val="22"/>
          <w:szCs w:val="22"/>
          <w:highlight w:val="no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一、选派对象及留学期限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lang w:eastAsia="zh-CN"/>
        </w:rPr>
      </w:pPr>
      <w:r>
        <w:rPr>
          <w:rFonts w:hint="eastAsia" w:ascii="微软雅黑" w:hAnsi="微软雅黑" w:eastAsia="微软雅黑" w:cs="微软雅黑"/>
          <w:i w:val="0"/>
          <w:iCs w:val="0"/>
          <w:caps w:val="0"/>
          <w:color w:val="000000"/>
          <w:spacing w:val="0"/>
          <w:sz w:val="22"/>
          <w:szCs w:val="22"/>
          <w:highlight w:val="none"/>
        </w:rPr>
        <w:t>艺术类人才特别培养项目选拔对象为我校艺术类学科下设专业、专业领域全日制优秀在校本科生</w:t>
      </w:r>
      <w:r>
        <w:rPr>
          <w:rFonts w:hint="eastAsia" w:ascii="微软雅黑" w:hAnsi="微软雅黑" w:eastAsia="微软雅黑" w:cs="微软雅黑"/>
          <w:i w:val="0"/>
          <w:iCs w:val="0"/>
          <w:caps w:val="0"/>
          <w:color w:val="000000"/>
          <w:spacing w:val="0"/>
          <w:sz w:val="22"/>
          <w:szCs w:val="22"/>
          <w:highlight w:val="none"/>
          <w:lang w:eastAsia="zh-CN"/>
        </w:rPr>
        <w:t>，2024年选派类别为攻读硕士学位研究生。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申请人应为我校优秀应届本科毕业生，申请时年龄不超过35岁（198</w:t>
      </w:r>
      <w:r>
        <w:rPr>
          <w:rFonts w:hint="eastAsia" w:ascii="微软雅黑" w:hAnsi="微软雅黑" w:eastAsia="微软雅黑" w:cs="微软雅黑"/>
          <w:i w:val="0"/>
          <w:iCs w:val="0"/>
          <w:caps w:val="0"/>
          <w:color w:val="000000"/>
          <w:spacing w:val="0"/>
          <w:sz w:val="22"/>
          <w:szCs w:val="22"/>
          <w:highlight w:val="none"/>
          <w:lang w:val="en-US" w:eastAsia="zh-CN"/>
        </w:rPr>
        <w:t>8</w:t>
      </w:r>
      <w:r>
        <w:rPr>
          <w:rFonts w:hint="eastAsia" w:ascii="微软雅黑" w:hAnsi="微软雅黑" w:eastAsia="微软雅黑" w:cs="微软雅黑"/>
          <w:i w:val="0"/>
          <w:iCs w:val="0"/>
          <w:caps w:val="0"/>
          <w:color w:val="000000"/>
          <w:spacing w:val="0"/>
          <w:sz w:val="22"/>
          <w:szCs w:val="22"/>
          <w:highlight w:val="none"/>
        </w:rPr>
        <w:t>年1月1日以后出生）。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申请时应已获拟留学单位出具的攻读硕士学位入学通知书（邀请信），入学时间原则上为申请当年。资助期限一般为12-24个月，具体以拟留学院校或单位学制为准。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二、基本要求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重点选派国内发展薄弱、与国际水平有较大差距的艺术类专业，对交互设计、时尚设计、体验设计、信息设计、服务设计等新兴设计类专业或交叉学科优先支持。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留学人员应派往艺术教育发达国家的知名院校或机构。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三、语言要求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报名此项目的申请人，外语水平需达到以下条件之一：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1.外语专业本科（含）以上毕业（专业语种应与留学目的国使用语种一致）。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2.近十年内曾在同一语种国家留学一学年（8-12个月）或连续工作一年（含）以上。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3.参加“全国外语水平考试”（WSK）并达到合格标准。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4.参加雅思（学术类）、托福、德、法、意、西、日、韩语水平考试，成绩达到以下标准：雅思6.0分，托福85分，德、法、意、西语达到欧洲统一语言参考框架（CECRL）的B1级，日语达到三级（N3），韩语达到TOPIK3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5.曾在教育部指定出国留学培训部参加相关语种培训并获得结业证书（英语为高级班，其他语种为中级班）。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6.参加由国外拟留学单位组织的面试、考试等并达到其入学语言要求的，应在外方入学通知书（或正式邀请信）中注明或单独出具证明；通过其他语言考试达到国外拟留学单位入学语言要求的（包括托福家庭版TOEFL iBT Home Edition、雅思家庭版IETLS Indicator），须提交成绩单及外方出具的认可该语言考试的证明。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如果留学工作/学习语言为英语，申请时应达到相关英语合格条件；如果留学工作/学习语言为德语、法语、意大利语、西班牙语、日语、韩语和俄语等，申请时应达到相应语种的合格条件。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四、申报时间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202</w:t>
      </w:r>
      <w:r>
        <w:rPr>
          <w:rFonts w:hint="eastAsia" w:ascii="微软雅黑" w:hAnsi="微软雅黑" w:eastAsia="微软雅黑" w:cs="微软雅黑"/>
          <w:i w:val="0"/>
          <w:iCs w:val="0"/>
          <w:caps w:val="0"/>
          <w:color w:val="000000"/>
          <w:spacing w:val="0"/>
          <w:sz w:val="22"/>
          <w:szCs w:val="22"/>
          <w:highlight w:val="none"/>
          <w:lang w:val="en-US" w:eastAsia="zh-CN"/>
        </w:rPr>
        <w:t>4</w:t>
      </w:r>
      <w:r>
        <w:rPr>
          <w:rFonts w:hint="eastAsia" w:ascii="微软雅黑" w:hAnsi="微软雅黑" w:eastAsia="微软雅黑" w:cs="微软雅黑"/>
          <w:i w:val="0"/>
          <w:iCs w:val="0"/>
          <w:caps w:val="0"/>
          <w:color w:val="000000"/>
          <w:spacing w:val="0"/>
          <w:sz w:val="22"/>
          <w:szCs w:val="22"/>
          <w:highlight w:val="none"/>
        </w:rPr>
        <w:t>年我校学生网上报名及申请受理时间为</w:t>
      </w:r>
      <w:r>
        <w:rPr>
          <w:rStyle w:val="5"/>
          <w:rFonts w:hint="eastAsia" w:ascii="微软雅黑" w:hAnsi="微软雅黑" w:eastAsia="微软雅黑" w:cs="微软雅黑"/>
          <w:b/>
          <w:bCs/>
          <w:i w:val="0"/>
          <w:iCs w:val="0"/>
          <w:caps w:val="0"/>
          <w:color w:val="000000"/>
          <w:spacing w:val="0"/>
          <w:sz w:val="22"/>
          <w:szCs w:val="22"/>
          <w:highlight w:val="none"/>
        </w:rPr>
        <w:t>3月10日至3月22日</w:t>
      </w:r>
      <w:r>
        <w:rPr>
          <w:rFonts w:hint="eastAsia" w:ascii="微软雅黑" w:hAnsi="微软雅黑" w:eastAsia="微软雅黑" w:cs="微软雅黑"/>
          <w:i w:val="0"/>
          <w:iCs w:val="0"/>
          <w:caps w:val="0"/>
          <w:color w:val="000000"/>
          <w:spacing w:val="0"/>
          <w:sz w:val="22"/>
          <w:szCs w:val="22"/>
          <w:highlight w:val="no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五、申请流程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420"/>
        <w:jc w:val="both"/>
        <w:textAlignment w:val="auto"/>
      </w:pPr>
      <w:r>
        <w:rPr>
          <w:rFonts w:hint="eastAsia" w:ascii="微软雅黑" w:hAnsi="微软雅黑" w:eastAsia="微软雅黑" w:cs="微软雅黑"/>
          <w:i w:val="0"/>
          <w:iCs w:val="0"/>
          <w:caps w:val="0"/>
          <w:color w:val="000000"/>
          <w:spacing w:val="0"/>
          <w:sz w:val="22"/>
          <w:szCs w:val="22"/>
          <w:highlight w:val="none"/>
        </w:rPr>
        <w:t>申请人申请人应先于北京林业大学学生赴外交流申请一表通提交申请（入口（事务e办）：https://ehall.bjfu.edu.cn/v2/site/index搜索：国际交流服务，填写学生赴外交流申请表），并在相应期限内登录国家公派留学管理信息平台（http://apply.csc.edu.cn）进行网上报名，</w:t>
      </w:r>
      <w:r>
        <w:rPr>
          <w:rStyle w:val="5"/>
          <w:rFonts w:hint="eastAsia" w:ascii="微软雅黑" w:hAnsi="微软雅黑" w:eastAsia="微软雅黑" w:cs="微软雅黑"/>
          <w:b/>
          <w:bCs/>
          <w:i w:val="0"/>
          <w:iCs w:val="0"/>
          <w:caps w:val="0"/>
          <w:color w:val="000000"/>
          <w:spacing w:val="0"/>
          <w:sz w:val="22"/>
          <w:szCs w:val="22"/>
          <w:highlight w:val="none"/>
        </w:rPr>
        <w:t>按附件“申请材料清单、有关说明及附表”中的有关要求准备好申请材料，并将各项材料电子版打包提交到国</w:t>
      </w:r>
      <w:bookmarkStart w:id="0" w:name="_GoBack"/>
      <w:bookmarkEnd w:id="0"/>
      <w:r>
        <w:rPr>
          <w:rStyle w:val="5"/>
          <w:rFonts w:hint="eastAsia" w:ascii="微软雅黑" w:hAnsi="微软雅黑" w:eastAsia="微软雅黑" w:cs="微软雅黑"/>
          <w:b/>
          <w:bCs/>
          <w:i w:val="0"/>
          <w:iCs w:val="0"/>
          <w:caps w:val="0"/>
          <w:color w:val="000000"/>
          <w:spacing w:val="0"/>
          <w:sz w:val="22"/>
          <w:szCs w:val="22"/>
          <w:highlight w:val="none"/>
        </w:rPr>
        <w:t>际交流与合作处邮箱</w:t>
      </w:r>
      <w:r>
        <w:rPr>
          <w:rStyle w:val="5"/>
          <w:rFonts w:hint="eastAsia" w:ascii="微软雅黑" w:hAnsi="微软雅黑" w:eastAsia="微软雅黑" w:cs="微软雅黑"/>
          <w:b/>
          <w:bCs/>
          <w:i w:val="0"/>
          <w:iCs w:val="0"/>
          <w:caps w:val="0"/>
          <w:color w:val="000000"/>
          <w:spacing w:val="0"/>
          <w:sz w:val="22"/>
          <w:szCs w:val="22"/>
          <w:highlight w:val="none"/>
          <w:lang w:val="en-US" w:eastAsia="zh-CN"/>
        </w:rPr>
        <w:t>zhangduo</w:t>
      </w:r>
      <w:r>
        <w:rPr>
          <w:rStyle w:val="5"/>
          <w:rFonts w:hint="eastAsia" w:ascii="微软雅黑" w:hAnsi="微软雅黑" w:eastAsia="微软雅黑" w:cs="微软雅黑"/>
          <w:b/>
          <w:bCs/>
          <w:i w:val="0"/>
          <w:iCs w:val="0"/>
          <w:caps w:val="0"/>
          <w:color w:val="000000"/>
          <w:spacing w:val="0"/>
          <w:sz w:val="22"/>
          <w:szCs w:val="22"/>
          <w:highlight w:val="none"/>
        </w:rPr>
        <w:t>@bjfu.edu.cn（邮件主题及压缩包命名：“</w:t>
      </w:r>
      <w:r>
        <w:rPr>
          <w:rStyle w:val="5"/>
          <w:rFonts w:hint="eastAsia" w:ascii="微软雅黑" w:hAnsi="微软雅黑" w:eastAsia="微软雅黑" w:cs="微软雅黑"/>
          <w:b/>
          <w:bCs/>
          <w:i w:val="0"/>
          <w:iCs w:val="0"/>
          <w:caps w:val="0"/>
          <w:color w:val="000000"/>
          <w:spacing w:val="0"/>
          <w:sz w:val="22"/>
          <w:szCs w:val="22"/>
          <w:highlight w:val="none"/>
          <w:lang w:val="en-US" w:eastAsia="zh-CN"/>
        </w:rPr>
        <w:t>艺术</w:t>
      </w:r>
      <w:r>
        <w:rPr>
          <w:rStyle w:val="5"/>
          <w:rFonts w:hint="eastAsia" w:ascii="微软雅黑" w:hAnsi="微软雅黑" w:eastAsia="微软雅黑" w:cs="微软雅黑"/>
          <w:b/>
          <w:bCs/>
          <w:i w:val="0"/>
          <w:iCs w:val="0"/>
          <w:caps w:val="0"/>
          <w:color w:val="000000"/>
          <w:spacing w:val="0"/>
          <w:sz w:val="22"/>
          <w:szCs w:val="22"/>
          <w:highlight w:val="none"/>
        </w:rPr>
        <w:t>攻硕+学院+学号+姓名”）</w:t>
      </w:r>
      <w:r>
        <w:rPr>
          <w:rFonts w:hint="eastAsia" w:ascii="微软雅黑" w:hAnsi="微软雅黑" w:eastAsia="微软雅黑" w:cs="微软雅黑"/>
          <w:i w:val="0"/>
          <w:iCs w:val="0"/>
          <w:caps w:val="0"/>
          <w:color w:val="000000"/>
          <w:spacing w:val="0"/>
          <w:sz w:val="22"/>
          <w:szCs w:val="22"/>
          <w:highlight w:val="none"/>
        </w:rPr>
        <w:t>。申请国家留学基金委与国外高校/机构合作奖学金对申请材料有特殊要求的，还需按具体合作奖学金规定补充相关材料。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MzBiZDkyOGQ3MGQ2YzdhYWE1OGE1NjE3NjE1YmYifQ=="/>
  </w:docVars>
  <w:rsids>
    <w:rsidRoot w:val="00000000"/>
    <w:rsid w:val="1C8D771B"/>
    <w:rsid w:val="69FD5524"/>
    <w:rsid w:val="7A0B6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2024-02-26T01:56:00Z</dcterms:created>
  <dc:creator>Obanato</dc:creator>
  <cp:lastModifiedBy>張大能</cp:lastModifiedBy>
  <dcterms:modified xsi:type="dcterms:W3CDTF">2024-02-26T03:07:31Z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7BB363E919434A6DAD1C2EDE4194BF3C_12</vt:lpwstr>
  </property>
</Properties>
</file>